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8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宁城县202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sz w:val="44"/>
          <w:szCs w:val="44"/>
        </w:rPr>
        <w:t>年政府性基金预算</w:t>
      </w:r>
    </w:p>
    <w:p>
      <w:pPr>
        <w:spacing w:line="78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收支情况</w:t>
      </w:r>
    </w:p>
    <w:p>
      <w:pPr>
        <w:spacing w:line="7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根据《中华人民共和国预算法》有关规定及上级财政部门关于政府预算公开的有关要求，现将政府性基金预算收支情况公开如下：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年，全县政府性基金预算总收入安排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25,676</w:t>
      </w:r>
      <w:r>
        <w:rPr>
          <w:rFonts w:hint="eastAsia" w:ascii="仿宋_GB2312" w:eastAsia="仿宋_GB2312"/>
          <w:sz w:val="32"/>
          <w:szCs w:val="32"/>
        </w:rPr>
        <w:t>万元，其中：本级政府性基金收入为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25,450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,上级提前下达政府性基金补助收入226万元</w:t>
      </w:r>
      <w:r>
        <w:rPr>
          <w:rFonts w:hint="eastAsia" w:ascii="仿宋_GB2312" w:eastAsia="仿宋_GB2312"/>
          <w:sz w:val="32"/>
          <w:szCs w:val="32"/>
        </w:rPr>
        <w:t>。按照以收定支原则，全县政府性基金预算支出安排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25,676</w:t>
      </w:r>
      <w:r>
        <w:rPr>
          <w:rFonts w:hint="eastAsia" w:ascii="仿宋_GB2312" w:eastAsia="仿宋_GB2312"/>
          <w:sz w:val="32"/>
          <w:szCs w:val="32"/>
        </w:rPr>
        <w:t>万元，基金预算实现收支平衡。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本级</w:t>
      </w:r>
      <w:r>
        <w:rPr>
          <w:rFonts w:hint="eastAsia" w:ascii="仿宋_GB2312" w:eastAsia="仿宋_GB2312"/>
          <w:sz w:val="32"/>
          <w:szCs w:val="32"/>
        </w:rPr>
        <w:t>政府性基金收入主要来源</w:t>
      </w:r>
      <w:r>
        <w:rPr>
          <w:rFonts w:hint="eastAsia" w:ascii="仿宋_GB2312" w:eastAsia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sz w:val="32"/>
          <w:szCs w:val="32"/>
        </w:rPr>
        <w:t>国有土地使用权出让收入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24,400万元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城市基础配套费</w:t>
      </w:r>
      <w:r>
        <w:rPr>
          <w:rFonts w:hint="eastAsia" w:ascii="仿宋_GB2312" w:eastAsia="仿宋_GB2312"/>
          <w:sz w:val="32"/>
          <w:szCs w:val="32"/>
          <w:lang w:eastAsia="zh-CN"/>
        </w:rPr>
        <w:t>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500万元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污水处理费收入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550万元</w:t>
      </w:r>
      <w:r>
        <w:rPr>
          <w:rFonts w:hint="eastAsia" w:ascii="仿宋_GB2312" w:eastAsia="仿宋_GB2312"/>
          <w:sz w:val="32"/>
          <w:szCs w:val="32"/>
        </w:rPr>
        <w:t>。政府性基金支出主要用于城乡社区、</w:t>
      </w:r>
      <w:r>
        <w:rPr>
          <w:rFonts w:hint="eastAsia" w:ascii="仿宋_GB2312" w:eastAsia="仿宋_GB2312"/>
          <w:sz w:val="32"/>
          <w:szCs w:val="32"/>
          <w:lang w:eastAsia="zh-CN"/>
        </w:rPr>
        <w:t>专项债券</w:t>
      </w:r>
      <w:r>
        <w:rPr>
          <w:rFonts w:hint="eastAsia" w:ascii="仿宋_GB2312" w:eastAsia="仿宋_GB2312"/>
          <w:sz w:val="32"/>
          <w:szCs w:val="32"/>
        </w:rPr>
        <w:t>还本付息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支出。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ZGZkNGZiNWRhNTZhNDIzNzMwZDA5ZWNiNTZmYWUifQ=="/>
  </w:docVars>
  <w:rsids>
    <w:rsidRoot w:val="00FC6427"/>
    <w:rsid w:val="004555F0"/>
    <w:rsid w:val="00A226E9"/>
    <w:rsid w:val="00FC6427"/>
    <w:rsid w:val="1DE8727D"/>
    <w:rsid w:val="2A3C2011"/>
    <w:rsid w:val="36645E54"/>
    <w:rsid w:val="391104D1"/>
    <w:rsid w:val="3A1A1421"/>
    <w:rsid w:val="4606046F"/>
    <w:rsid w:val="464F598A"/>
    <w:rsid w:val="46781023"/>
    <w:rsid w:val="59C05931"/>
    <w:rsid w:val="5C31387C"/>
    <w:rsid w:val="75ED7085"/>
    <w:rsid w:val="77DEB4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字符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202</Characters>
  <Lines>1</Lines>
  <Paragraphs>1</Paragraphs>
  <TotalTime>2</TotalTime>
  <ScaleCrop>false</ScaleCrop>
  <LinksUpToDate>false</LinksUpToDate>
  <CharactersWithSpaces>236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2020-05-06T17:16:00Z</dcterms:created>
  <dc:creator>Administrator</dc:creator>
  <cp:lastModifiedBy>sugon</cp:lastModifiedBy>
  <cp:lastPrinted>2024-01-30T10:46:00Z</cp:lastPrinted>
  <dcterms:modified xsi:type="dcterms:W3CDTF">2026-01-23T16:21:51Z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E8F0007C0447405696CCB2A13BEEE3D8</vt:lpwstr>
  </property>
</Properties>
</file>